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AB2" w:rsidRDefault="00C10AB2" w:rsidP="00C10AB2">
      <w:pPr>
        <w:spacing w:after="0" w:line="240" w:lineRule="auto"/>
        <w:rPr>
          <w:rFonts w:ascii="Times New Roman" w:hAnsi="Times New Roman" w:cs="Times New Roman"/>
          <w:b/>
          <w:sz w:val="28"/>
          <w:szCs w:val="28"/>
        </w:rPr>
      </w:pPr>
      <w:r w:rsidRPr="00AB344A">
        <w:rPr>
          <w:rFonts w:ascii="Times New Roman" w:hAnsi="Times New Roman" w:cs="Times New Roman"/>
          <w:b/>
          <w:sz w:val="28"/>
          <w:szCs w:val="28"/>
        </w:rPr>
        <w:t>Unit 1:</w:t>
      </w:r>
      <w:r>
        <w:rPr>
          <w:rFonts w:ascii="Times New Roman" w:hAnsi="Times New Roman" w:cs="Times New Roman"/>
          <w:b/>
          <w:sz w:val="24"/>
          <w:szCs w:val="24"/>
        </w:rPr>
        <w:t xml:space="preserve"> </w:t>
      </w:r>
      <w:r>
        <w:rPr>
          <w:rFonts w:ascii="Times New Roman" w:hAnsi="Times New Roman" w:cs="Times New Roman"/>
          <w:b/>
          <w:sz w:val="28"/>
          <w:szCs w:val="28"/>
        </w:rPr>
        <w:t xml:space="preserve">Reconstruction and the West--- Victories for White Supremacy?  </w:t>
      </w:r>
    </w:p>
    <w:p w:rsidR="00C10AB2" w:rsidRDefault="00C10AB2" w:rsidP="00C10AB2">
      <w:pPr>
        <w:spacing w:after="0" w:line="240" w:lineRule="auto"/>
        <w:rPr>
          <w:rFonts w:ascii="Times New Roman" w:hAnsi="Times New Roman" w:cs="Times New Roman"/>
          <w:b/>
          <w:sz w:val="28"/>
          <w:szCs w:val="28"/>
        </w:rPr>
      </w:pPr>
    </w:p>
    <w:p w:rsidR="00C10AB2" w:rsidRPr="007D29CA" w:rsidRDefault="00C10AB2" w:rsidP="00C10AB2">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The question of how to readmit, or “reconstruct,” the Southern states back into the Union confronted Union politicians during the Civil War itself. During 1864, before his successful re-election, and while his armies were grinding their way through the South, President Lincoln sought to strike a conciliatory tone with the Confederacy with his so-called 10% plan. This plan offered readmission to Southern states if 10% of the population (excluding only very highest former Confederates) pledged an oath of loyalty to the United States. Although the 13</w:t>
      </w:r>
      <w:r w:rsidRPr="007D29CA">
        <w:rPr>
          <w:rFonts w:ascii="Times New Roman" w:hAnsi="Times New Roman" w:cs="Times New Roman"/>
          <w:sz w:val="28"/>
          <w:szCs w:val="28"/>
          <w:vertAlign w:val="superscript"/>
        </w:rPr>
        <w:t>th</w:t>
      </w:r>
      <w:r w:rsidRPr="007D29CA">
        <w:rPr>
          <w:rFonts w:ascii="Times New Roman" w:hAnsi="Times New Roman" w:cs="Times New Roman"/>
          <w:sz w:val="28"/>
          <w:szCs w:val="28"/>
        </w:rPr>
        <w:t xml:space="preserve"> Amendment finally banning slavery would not be passed until early 1865, Southern whites presumably would have had to </w:t>
      </w:r>
      <w:proofErr w:type="spellStart"/>
      <w:proofErr w:type="gramStart"/>
      <w:r w:rsidRPr="007D29CA">
        <w:rPr>
          <w:rFonts w:ascii="Times New Roman" w:hAnsi="Times New Roman" w:cs="Times New Roman"/>
          <w:sz w:val="28"/>
          <w:szCs w:val="28"/>
        </w:rPr>
        <w:t>agreed</w:t>
      </w:r>
      <w:proofErr w:type="spellEnd"/>
      <w:proofErr w:type="gramEnd"/>
      <w:r w:rsidRPr="007D29CA">
        <w:rPr>
          <w:rFonts w:ascii="Times New Roman" w:hAnsi="Times New Roman" w:cs="Times New Roman"/>
          <w:sz w:val="28"/>
          <w:szCs w:val="28"/>
        </w:rPr>
        <w:t xml:space="preserve"> to this measure as part of their loyalty oath under Lincoln’s plan. Lincoln advanced his plan in 1864 because he feared a protracted guerilla war to reclaim the Confederacy. But already in 1864, Lincoln ran into a brick wall of opposition from members of his own party, referred to as the “radicals.” Led by men such as Thaddeus Stevens and Charles Sumner, the radicals put forth what was called the “Wade-Davis Bill” which looked to treat the Confederacy as though it were in “the grasp of war.” In other words, Southern society needed to be purged and transformed: most Confederate officers (with the exception of lieutenants) and civil officials would be barred from voting, and a majority of white males (not merely 10%) had to pledge an “iron clad oath” to the U.S. government. The Republican radicals in Congress also implied that they had other ideas regarding black landownership, education, and voting rights- as well as higher taxes- which would not sit well with white Southerners (and also many conservatives in the North). Also before Lincoln’s death, Congress created what would be termed the “Freedmen’s Bureau” to provide numerous services to former slaves ranging from supplying relief goods, to education for blacks, to fighting for their rights as laborers. This Bureau represented another large expansion of federal authority over aspects of Southern life, and once again signals the potential radicalism of the Congressional Republican agenda. </w:t>
      </w:r>
    </w:p>
    <w:p w:rsidR="00C10AB2" w:rsidRPr="007D29CA" w:rsidRDefault="00C10AB2" w:rsidP="00C10AB2">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 xml:space="preserve">Before Lincoln’s death, it was unclear how the radicals would get their agenda through Congress. However, as it turned out, the assassination of Abraham Lincoln changed things- one could perversely say- in favor of the radicals’ agenda. This is because Lincoln was not only assassinated by a Confederate sympathizer (John Wilkes Booth), but his Vice-President, Andrew Johnson, was a Southerner placed on the ticket to appeal to moderate Democrats in the 1864 election. Although Johnson remained loyal to the Union during the war, and he hated the Southern planter class, he nonetheless revealed himself to share in the racism of Southern whites. Johnson therefore ended up extending even easier terms of readmission than proposed by Lincoln, because Johnson was prevailed upon by wealthier whites in his home state to give out large, blanket pardons to men who </w:t>
      </w:r>
      <w:r w:rsidRPr="007D29CA">
        <w:rPr>
          <w:rFonts w:ascii="Times New Roman" w:hAnsi="Times New Roman" w:cs="Times New Roman"/>
          <w:sz w:val="28"/>
          <w:szCs w:val="28"/>
        </w:rPr>
        <w:lastRenderedPageBreak/>
        <w:t xml:space="preserve">then quickly formed conservative state governments between Lincoln’s assassination in April of 1865, and the return of Congress in December of 1865. These Johnson governments were not really new in any sense of the word, and they did not represent “reconstructed” states in the sense understood by most Northerners. Because he was essentially a Democrat, Johnson allowed this more lenient course of action to occur so as to position himself against the radical Republicans in the elections of 1866 and 1868. But he over-reached. When Congress returned in 1865, several high ranking Confederates, including former Vice-President Alexander Stephens, were returned to seats in the House and Senate, incensing most Northerners. And the state governments in the former Confederacy allowed by Johnson often simply revised the old slave codes to now apply to freed blacks, leaving many Northerners asking whether slavery had in fact been abolished or not. Republicans successfully used these facts to paint Johnson as a neo-Confederate, and this gave them the momentum they needed to drastically revise Reconstruction policy to make it consonant with the “grasp of war” theory.   </w:t>
      </w:r>
    </w:p>
    <w:p w:rsidR="00C10AB2" w:rsidRPr="007D29CA" w:rsidRDefault="00C10AB2" w:rsidP="00C10AB2">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 xml:space="preserve">And so “Congressional Reconstruction” was born during 1866, once it became clear that Johnson would not work with Republicans in Congress, and once it was clear that Southern whites had little intention of ending racial injustice towards blacks. The Republicans began by devising a fourteenth Amendment to the constitution which explicitly prohibited states from abridging their citizens’ “privileges and immunities.” In other words, the Amendment tried to make clear that states could not violate black people’s civil rights (as we will see, this idea would be undermined quickly in the years ahead).  The rest of the radicals’ plan would have to wait for midterm Congressional elections in November of 1866, but in those elections, the Republicans swamped the Democrats. This was largely due to Johnson’s antagonistic style on the campaign trail, in addition to the perception in the North that Johnson and the Democrats were sympathetic to the values of secession. Emboldened by a victory they saw as a mandate for black civil rights, the Republicans passed the First Reconstruction Act of 1867, which placed the former Confederacy under military rule by Union generals until the Southern states ratified the Fourteenth Amendment. Because the Union military supervised the elections, African-Americans were allowed to vote, and this resulted in many black politicians being sent to Southern state capitals, as well as to Washington, D.C. Back at home, many of the state constitutions ratified under the influence of Republican government approved higher taxes for public education, and also possessed some of the most liberal laws in the nation regarding the treatment of debtors. But the whole situation of racial progress, it seemed, depended upon the threat of Union military intervention, as was obvious to most observers, including President Johnson. Throughout 1867 and 1868, Johnson tried to issue orders to generals to be lenient in enforcing civil rights’ acts, or to encourage Confederates </w:t>
      </w:r>
      <w:r w:rsidRPr="007D29CA">
        <w:rPr>
          <w:rFonts w:ascii="Times New Roman" w:hAnsi="Times New Roman" w:cs="Times New Roman"/>
          <w:sz w:val="28"/>
          <w:szCs w:val="28"/>
        </w:rPr>
        <w:lastRenderedPageBreak/>
        <w:t>to vote, in open violation of laws passed by Congress. Johnson’s actions tempted Congress to try to impeach and remove him. Johnson also took aim at the Secretary of War, Stanton, and tried to fire him. This action only hurried the Congressional effort to remove Johnson. The House impeached Johnson in 1868, but in the resulting trial in the Senate, enough members of the Senate walked away from the measure out of fear of a popular backlash.</w:t>
      </w:r>
    </w:p>
    <w:p w:rsidR="00C10AB2" w:rsidRPr="007D29CA" w:rsidRDefault="00C10AB2" w:rsidP="00C10AB2">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Indeed, by the election of 1868, growing numbers of Northerners began to grow skeptical regarding the use of troops to ensure that blacks could vote in the former Confederacy. In addition, the radicals in Congress advanced an agenda supporting a far greater degree of racial equality in the South than was desired by most white Americans. On this last point, it did become clear by 1868 that several of the most radical Republicans favored giving land to blacks owned by white landowners for free, as an attempt to make up for the tremendous injustice of slavery. Thaddeus Stevens believed that economic redistribution was badly needed to help blacks make use of their civil rights. But most Americans- even in the North- saw this as a direct attack on the private property of whites, plus many Americans feared a protracted race war with bitter whites trying to violently take back their land which had been given away. In the failure of land redistribution, historians can discern the fundamental caution animating even many Republicans in the mid-1860s. They would support the writing of new laws which theoretically gave blacks their freedom, but most Republicans would do little else in terms of concrete, material help for African-Americans. As stated above, radical Reconstruction received support from whites in the North more out of a sense of “putting Confederates in their place” than out of a general concern for revolutionizing the status of blacks in the United States overall. It must be remembered that even many northern states in the late 1860s maintained laws forbidding or curtailing black voting rights, for example, in addition to possessing varying degrees of segregation in housing and transportation.</w:t>
      </w:r>
    </w:p>
    <w:p w:rsidR="00C10AB2" w:rsidRPr="007D29CA" w:rsidRDefault="00C10AB2" w:rsidP="00C10AB2">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 xml:space="preserve">Although Ulysses S. Grant kept the White House in the Republican ledger in the election of 1868, the tide was already turning against any effort at radically reorienting the nature of white supremacy in the former Confederacy. For one, white landowners in the South formed a new white terrorist organization, called the Ku Klux Klan, as a way of intimidating and, if need be, murdering blacks and their allies during Reconstruction. In general, this plan worked at maintaining a state of war in the South that would grind down black voting, as well as choke off black civic leadership more generally in the former Confederacy. Given what has been said above regarding the tenuous nature of Northern white commitment to a revolution in race relations, it would not take much violence to make Northerners want to stop supporting policies they were already inclined to see as futile. After all, there were more whites than blacks in the South, and many Northern whites </w:t>
      </w:r>
      <w:r w:rsidRPr="007D29CA">
        <w:rPr>
          <w:rFonts w:ascii="Times New Roman" w:hAnsi="Times New Roman" w:cs="Times New Roman"/>
          <w:sz w:val="28"/>
          <w:szCs w:val="28"/>
        </w:rPr>
        <w:lastRenderedPageBreak/>
        <w:t xml:space="preserve">began to wonder whether it was possible to continue to advance black rights “at the point of a bayonet,” to paraphrase many observers. And so, even as Congress passed and the states approved the Fifteenth Amendment to the Constitution in 1869- which forbade using race as a grounds for limiting the right to vote- in many ways those who favored black civil rights were already losing their battle. It should also be noted that the language used in the Fifteenth Amendment did not specifically say that black men could vote, and so it was sufficiently vague and porous that it could be ignored once the Northern military left the South alone to do so. </w:t>
      </w:r>
    </w:p>
    <w:p w:rsidR="00C10AB2" w:rsidRPr="007D29CA" w:rsidRDefault="00C10AB2" w:rsidP="00C10AB2">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 xml:space="preserve">As the 1870s dawned, a new force of reaction spread throughout the country aimed at ending “bayonet rule” in the former Confederacy. Even when Congress tried to enforce civil rights laws against Klan violence, they found that Southern juries would not convict Klansmen. Would this mean that the federal government would have to be perpetually involved in hunting down members of the Klan? What would this say about the relationship of the federal government to the states? Many Americans viewed the radical Republican agenda as completely obliterating state sovereignty, which they would not tolerate in their own states. Therefore Northern whites increasingly viewed the escalating violence in the South as being the fault of radicals, and not the racists. A good example can be seen in the terrorism which overtook Louisiana in 1873 and 1874. In that state, the so-called “White League” decided to start murdering Republican officials, including militia general James Longstreet (an ex-Confederate now working for the federal government). In the elections of 1874, the canvassing boards could not agree on the polling results, since federal troops were not able to stop the intimidation of blacks in all areas, thus resulting in a Democratic “victory.” And when the Democrats managed to swear in a speaker of the Louisiana House of Representatives, the Republicans used the military support of General Philip Sheridan to expel five of the Democratic members of the assembly used to maintain Democrat rule. Although a compromise was later affected, the damage had been done: Carl </w:t>
      </w:r>
      <w:proofErr w:type="spellStart"/>
      <w:r w:rsidRPr="007D29CA">
        <w:rPr>
          <w:rFonts w:ascii="Times New Roman" w:hAnsi="Times New Roman" w:cs="Times New Roman"/>
          <w:sz w:val="28"/>
          <w:szCs w:val="28"/>
        </w:rPr>
        <w:t>Shurz</w:t>
      </w:r>
      <w:proofErr w:type="spellEnd"/>
      <w:r w:rsidRPr="007D29CA">
        <w:rPr>
          <w:rFonts w:ascii="Times New Roman" w:hAnsi="Times New Roman" w:cs="Times New Roman"/>
          <w:sz w:val="28"/>
          <w:szCs w:val="28"/>
        </w:rPr>
        <w:t xml:space="preserve">, a moderate Republican summed it up when he questioned: “How long before a soldier will stalk into the national House of Representatives and pointing to the Speakers mace, say, Take away that bauble!” The fact that increasing numbers of Republicans abandoned Reconstruction was not only because of their fear of protracted violence, but also because in the aftermath of the massive global banking panic of 1873 (often likened by historians to the Great Depression), few Republicans wanted to expend more resources on the South. Increasingly, many Northern politicians claimed that the Republican governments in the South had been wasteful and inefficient. They disliked government intervention in the affairs of men, and wanted to reign in any </w:t>
      </w:r>
      <w:r w:rsidRPr="007D29CA">
        <w:rPr>
          <w:rFonts w:ascii="Times New Roman" w:hAnsi="Times New Roman" w:cs="Times New Roman"/>
          <w:sz w:val="28"/>
          <w:szCs w:val="28"/>
        </w:rPr>
        <w:lastRenderedPageBreak/>
        <w:t>revolutionary tendencies in American civil polity (whether in terms of white workers or ex-slaves.)</w:t>
      </w:r>
    </w:p>
    <w:p w:rsidR="00C10AB2" w:rsidRPr="007D29CA" w:rsidRDefault="00C10AB2" w:rsidP="00C10AB2">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The conservative turn in Northern politics provided the backdrop for the Presidential election of 1876, where the Democrats won a majority of the popular vote, but did not win in the Electoral College because Democrats and Republicans could not agree on the vote totals in Louisiana, South Carolina, and Florida. These disagreements stemmed from recurring complaints regarding either voter fraud or intimidation of blacks, depending upon the viewpoint. Although most troops had been removed from the South by 1876, there were several thousand soldiers still there, many in the regions which produced the disputed results. Therefore, as a part of the compromise drawn up by the electoral commission chosen by Congress, Rutherford B. Hayes, the Republican would win the Presidential election (since the Republicans held the majority in Congress that meant that one more Republican was on the board), but there would be a final end to any federal military presence in the South for the purpose of guaranteeing black civil rights. In addition, Southern railroads received special federal funds, as part of other money directed toward white Southerners. With the troops now gone, and with the Republicans scolded for their views on race in the former Confederacy, Reconstruction was over.</w:t>
      </w:r>
    </w:p>
    <w:p w:rsidR="00C10AB2" w:rsidRPr="007D29CA" w:rsidRDefault="00C10AB2" w:rsidP="00C10AB2">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 xml:space="preserve">In this situation, African-Americans faced an uncertain future. On the one hand, freedom enabled black families to reunite and for once separated partners to be legally married. With the demise of slavery, blacks could also move away from the old plantation and perhaps try their luck somewhere else in the country, or to move to the west. In addition a minority now owned land either in the South or elsewhere in the country. For another small minority of African-Americans, military service might also prove a means toward economic advancement. Similarly, the various abolitionist-led schools could pluck young students like Booker T. Washington (who founded Tuskegee Institute), or George Washington Carver (a noted scientist and botanist), out of obscurity and into meaningful careers. Both men demonstrated that it was possible for former slaves to rise into the ranks of the middle class, but the challenges were daunting, and these men were the exceptions that proved the rule regarding the material poverty of former slaves in the former Confederacy. Most freed slaves became sharecroppers, which meant that they could live on land owned in many cases by their former masters in exchange for a part of the crop produced. But most sharecroppers fell into debt, were taken advantage of by white-owned stores which sold supplies at exorbitant rates, or were otherwise subject to the vicious and insidious racism of a white </w:t>
      </w:r>
      <w:proofErr w:type="gramStart"/>
      <w:r w:rsidRPr="007D29CA">
        <w:rPr>
          <w:rFonts w:ascii="Times New Roman" w:hAnsi="Times New Roman" w:cs="Times New Roman"/>
          <w:sz w:val="28"/>
          <w:szCs w:val="28"/>
        </w:rPr>
        <w:t>South</w:t>
      </w:r>
      <w:proofErr w:type="gramEnd"/>
      <w:r w:rsidRPr="007D29CA">
        <w:rPr>
          <w:rFonts w:ascii="Times New Roman" w:hAnsi="Times New Roman" w:cs="Times New Roman"/>
          <w:sz w:val="28"/>
          <w:szCs w:val="28"/>
        </w:rPr>
        <w:t xml:space="preserve"> trying to </w:t>
      </w:r>
      <w:proofErr w:type="spellStart"/>
      <w:r w:rsidRPr="007D29CA">
        <w:rPr>
          <w:rFonts w:ascii="Times New Roman" w:hAnsi="Times New Roman" w:cs="Times New Roman"/>
          <w:sz w:val="28"/>
          <w:szCs w:val="28"/>
        </w:rPr>
        <w:t>reimpose</w:t>
      </w:r>
      <w:proofErr w:type="spellEnd"/>
      <w:r w:rsidRPr="007D29CA">
        <w:rPr>
          <w:rFonts w:ascii="Times New Roman" w:hAnsi="Times New Roman" w:cs="Times New Roman"/>
          <w:sz w:val="28"/>
          <w:szCs w:val="28"/>
        </w:rPr>
        <w:t xml:space="preserve"> culturally the economic power lost in the process of emancipation.</w:t>
      </w:r>
    </w:p>
    <w:p w:rsidR="00C10AB2" w:rsidRPr="007D29CA" w:rsidRDefault="00C10AB2" w:rsidP="00C10AB2">
      <w:pPr>
        <w:spacing w:after="0" w:line="240" w:lineRule="auto"/>
        <w:rPr>
          <w:rFonts w:ascii="Times New Roman" w:hAnsi="Times New Roman" w:cs="Times New Roman"/>
          <w:sz w:val="28"/>
          <w:szCs w:val="28"/>
        </w:rPr>
      </w:pPr>
    </w:p>
    <w:p w:rsidR="00C10AB2" w:rsidRPr="007D29CA" w:rsidRDefault="00C10AB2" w:rsidP="00C10AB2">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lastRenderedPageBreak/>
        <w:tab/>
        <w:t xml:space="preserve">Although the United States emerged from the Civil War as a newly unified nation, the process of creating a cohesive national state meant that groups which stood outside the Anglo-Protestant mainstream, in addition to African-Americans, suffered an uncertain fate at the hands of an expanding American power. This can be seen most clearly in the Plains and Far West where whites increasingly crowded around native tribes, pushing for ever more land and resources and colliding with native folk ways. The U.S. government tried the “benevolent” policy of getting natives out of the way of whites for their own good and the result was to cordon natives off on reservations. The Dawes Act gave reservation land to individual families, in an attempt to weaken tribal power. Also during this period, reformers and government agents created Indian Boarding Schools to further try to stamp out native culture.  However native resistance continued, as reservations often aren’t great places to live and even the boundaries aren’t respected by whites. Natives such as Sitting Bull (of the Standing Rock Reservation in South Dakota) and Crazy Horse (of the Battle of Little Big Horn in 1876) did fight back, but in general they cannot stop the trend of natives losing more and more land to whites. </w:t>
      </w:r>
    </w:p>
    <w:p w:rsidR="00C10AB2" w:rsidRPr="007D29CA" w:rsidRDefault="00C10AB2" w:rsidP="00C10AB2">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 xml:space="preserve">In the 1880s, the U.S. government also began to shut off Chinese immigration to the United States. This immigration had been very useful in the construction of the Transcontinental Railroad (along with others). Nonetheless, California law forbade the Chinese from being witnesses in court and from voting and many Chinese faced segregation of different kinds. In 1882, partly in response to a violent backlash among white working class Californians, the government passed the Chinese Exclusion Act, barring the Chinese from the United States permanently. The law was only rescinded in 1943. Similar treatment was often afforded Japanese immigrants, and while there was no formal exclusion act, there was the so called “Gentlemen’s Agreement” of 1907 whereby the Empire of Japan agreed to stop allowing immigration from its country to the United States.  </w:t>
      </w:r>
    </w:p>
    <w:p w:rsidR="00C10AB2" w:rsidRPr="007D29CA" w:rsidRDefault="00C10AB2" w:rsidP="00C10AB2">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 xml:space="preserve">The status of Mexican-Americans in the far West was slightly different from the Chinese and Japanese, since Mexicans were seen as somewhat more European and some were even able to pass as white. There had been a tradition of wealthy Hispanic women marrying Anglo men as well. However, many Mexican laborers who worked on railroads or in mines likewise faced segregation and discrimination.  The loss of Mexican owned cattle ranches meant that many Mexicans descended into even more menial jobs, and the creation of barrios can be seen in this period, along with the reality of lynching of Mexican laborers. Various “anti-vagrancy” acts targeted Mexican-American laborers and many in the community complained about racial profiling on the part of largely Anglo vigilante justice groups in the Southwest. </w:t>
      </w:r>
    </w:p>
    <w:p w:rsidR="00C10AB2" w:rsidRPr="007D29CA" w:rsidRDefault="00C10AB2" w:rsidP="00C10AB2">
      <w:pPr>
        <w:spacing w:after="0" w:line="240" w:lineRule="auto"/>
        <w:rPr>
          <w:rFonts w:ascii="Times New Roman" w:hAnsi="Times New Roman" w:cs="Times New Roman"/>
          <w:b/>
          <w:sz w:val="28"/>
          <w:szCs w:val="28"/>
        </w:rPr>
      </w:pPr>
    </w:p>
    <w:p w:rsidR="00917476" w:rsidRDefault="00917476">
      <w:bookmarkStart w:id="0" w:name="_GoBack"/>
      <w:bookmarkEnd w:id="0"/>
    </w:p>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AB2"/>
    <w:rsid w:val="00917476"/>
    <w:rsid w:val="00C10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45D32D-A0CA-4BAB-8018-C7EA89083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A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2721</Words>
  <Characters>15515</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2019-01-07T20:12:00Z</dcterms:created>
  <dcterms:modified xsi:type="dcterms:W3CDTF">2019-01-07T20:13:00Z</dcterms:modified>
</cp:coreProperties>
</file>